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F0AC6" w14:textId="77777777" w:rsidR="0020608D" w:rsidRPr="00742F0E" w:rsidRDefault="0020608D" w:rsidP="0020608D">
      <w:pPr>
        <w:spacing w:after="0"/>
        <w:ind w:right="-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0E">
        <w:rPr>
          <w:rFonts w:ascii="Times New Roman" w:hAnsi="Times New Roman" w:cs="Times New Roman"/>
          <w:b/>
          <w:bCs/>
          <w:sz w:val="24"/>
          <w:szCs w:val="24"/>
        </w:rPr>
        <w:t>RESUMEN EJECUTIVO</w:t>
      </w:r>
    </w:p>
    <w:p w14:paraId="2D6D3AA7" w14:textId="77777777" w:rsidR="0020608D" w:rsidRPr="00742F0E" w:rsidRDefault="0020608D" w:rsidP="0020608D">
      <w:pPr>
        <w:spacing w:after="0"/>
        <w:ind w:right="-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0E">
        <w:rPr>
          <w:rFonts w:ascii="Times New Roman" w:hAnsi="Times New Roman" w:cs="Times New Roman"/>
          <w:b/>
          <w:bCs/>
          <w:sz w:val="24"/>
          <w:szCs w:val="24"/>
        </w:rPr>
        <w:t>PROGRAMA OPERATIVO ANUAL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MODIFICADO</w:t>
      </w:r>
    </w:p>
    <w:p w14:paraId="526FE1A6" w14:textId="77777777" w:rsidR="0020608D" w:rsidRPr="00742F0E" w:rsidRDefault="0020608D" w:rsidP="0020608D">
      <w:pPr>
        <w:spacing w:after="0"/>
        <w:ind w:right="-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F0E">
        <w:rPr>
          <w:rFonts w:ascii="Times New Roman" w:hAnsi="Times New Roman" w:cs="Times New Roman"/>
          <w:b/>
          <w:bCs/>
          <w:sz w:val="24"/>
          <w:szCs w:val="24"/>
        </w:rPr>
        <w:t>GESTION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9307400" w14:textId="77777777" w:rsidR="0020608D" w:rsidRDefault="0020608D" w:rsidP="002060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DEDD8C" w14:textId="77777777" w:rsidR="0020608D" w:rsidRDefault="0020608D" w:rsidP="00206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Programa Operativo Anual 2026 modificado de la Unidad de Auditoría Interna del Seguro Social Universitario de Santa Cruz, fue elaborado considerando el </w:t>
      </w:r>
      <w:r w:rsidRPr="007D21C2">
        <w:rPr>
          <w:rFonts w:ascii="Times New Roman" w:hAnsi="Times New Roman" w:cs="Times New Roman"/>
          <w:sz w:val="24"/>
          <w:szCs w:val="24"/>
        </w:rPr>
        <w:t xml:space="preserve">Procedimiento para la Formulación y Control de la Planificación Estratégica y la Programación de Operaciones Anual de Unidades de Auditoría Interna" </w:t>
      </w:r>
      <w:proofErr w:type="spellStart"/>
      <w:r w:rsidRPr="007D21C2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7D21C2">
        <w:rPr>
          <w:rFonts w:ascii="Times New Roman" w:hAnsi="Times New Roman" w:cs="Times New Roman"/>
          <w:sz w:val="24"/>
          <w:szCs w:val="24"/>
        </w:rPr>
        <w:t xml:space="preserve"> PI/CI-099, aprobado con Resolución </w:t>
      </w:r>
      <w:proofErr w:type="spellStart"/>
      <w:r w:rsidRPr="007D21C2">
        <w:rPr>
          <w:rFonts w:ascii="Times New Roman" w:hAnsi="Times New Roman" w:cs="Times New Roman"/>
          <w:sz w:val="24"/>
          <w:szCs w:val="24"/>
        </w:rPr>
        <w:t>Nº</w:t>
      </w:r>
      <w:proofErr w:type="spellEnd"/>
      <w:r w:rsidRPr="007D21C2">
        <w:rPr>
          <w:rFonts w:ascii="Times New Roman" w:hAnsi="Times New Roman" w:cs="Times New Roman"/>
          <w:sz w:val="24"/>
          <w:szCs w:val="24"/>
        </w:rPr>
        <w:t xml:space="preserve"> CGE/152/2017 del 29 de diciembre de 2017.</w:t>
      </w:r>
    </w:p>
    <w:p w14:paraId="7AE60A83" w14:textId="77777777" w:rsidR="0020608D" w:rsidRDefault="0020608D" w:rsidP="00206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2E4ECE" w14:textId="77777777" w:rsidR="0020608D" w:rsidRDefault="0020608D" w:rsidP="00206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periodo del Programa Operativo Anual modificado abarca las actividades a ser realizadas por la Unidad de Auditoría Interna del 2 de enero al 31 de diciembre de 2026.</w:t>
      </w:r>
    </w:p>
    <w:p w14:paraId="1992218F" w14:textId="77777777" w:rsidR="0020608D" w:rsidRDefault="0020608D" w:rsidP="0020608D">
      <w:pPr>
        <w:spacing w:after="0"/>
        <w:ind w:right="-2268"/>
        <w:jc w:val="both"/>
        <w:rPr>
          <w:rFonts w:ascii="Times New Roman" w:hAnsi="Times New Roman" w:cs="Times New Roman"/>
          <w:sz w:val="24"/>
          <w:szCs w:val="24"/>
        </w:rPr>
      </w:pPr>
    </w:p>
    <w:p w14:paraId="161E33EF" w14:textId="77777777" w:rsidR="0020608D" w:rsidRDefault="0020608D" w:rsidP="00206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objetivo del POA es programar los objetivos de gestión y las actividades a ser realizadas durante la gestión 2026 por la Unidad de Auditoría Interna del </w:t>
      </w:r>
      <w:r w:rsidRPr="00C76DAE">
        <w:rPr>
          <w:rFonts w:ascii="Times New Roman" w:hAnsi="Times New Roman" w:cs="Times New Roman"/>
          <w:sz w:val="24"/>
          <w:szCs w:val="24"/>
        </w:rPr>
        <w:t>Seguro Social Universitario de Santa Cruz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B0828" w14:textId="77777777" w:rsidR="0020608D" w:rsidRDefault="0020608D" w:rsidP="0020608D">
      <w:pPr>
        <w:spacing w:after="0"/>
        <w:ind w:right="-2268"/>
        <w:jc w:val="both"/>
        <w:rPr>
          <w:rFonts w:ascii="Times New Roman" w:hAnsi="Times New Roman" w:cs="Times New Roman"/>
          <w:sz w:val="24"/>
          <w:szCs w:val="24"/>
        </w:rPr>
      </w:pPr>
    </w:p>
    <w:p w14:paraId="6534A013" w14:textId="77777777" w:rsidR="0020608D" w:rsidRDefault="0020608D" w:rsidP="00206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objeto del trabajo realizado lo constituye la información y documentación relacionada con la elaboración del Programa Operativo Anual de la Gestión 2026 modificado de la Unidad de Auditoría Interna.</w:t>
      </w:r>
    </w:p>
    <w:p w14:paraId="2EEDE5ED" w14:textId="77777777" w:rsidR="0020608D" w:rsidRDefault="0020608D" w:rsidP="0020608D">
      <w:pPr>
        <w:spacing w:after="0"/>
        <w:ind w:right="-2268"/>
        <w:jc w:val="both"/>
        <w:rPr>
          <w:rFonts w:ascii="Times New Roman" w:hAnsi="Times New Roman" w:cs="Times New Roman"/>
          <w:sz w:val="24"/>
          <w:szCs w:val="24"/>
        </w:rPr>
      </w:pPr>
    </w:p>
    <w:p w14:paraId="779A7396" w14:textId="77777777" w:rsidR="0020608D" w:rsidRDefault="0020608D" w:rsidP="00206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resultado del trabajo efectuado se establecen las siguientes acciones de corto plazo de la Unidad de Auditoría Interna:</w:t>
      </w:r>
    </w:p>
    <w:p w14:paraId="7B512E0F" w14:textId="77777777" w:rsidR="0020608D" w:rsidRDefault="0020608D" w:rsidP="0020608D">
      <w:pPr>
        <w:spacing w:after="0"/>
        <w:ind w:right="-2268"/>
        <w:jc w:val="both"/>
        <w:rPr>
          <w:rFonts w:ascii="Times New Roman" w:hAnsi="Times New Roman" w:cs="Times New Roman"/>
          <w:sz w:val="24"/>
          <w:szCs w:val="24"/>
        </w:rPr>
      </w:pPr>
    </w:p>
    <w:p w14:paraId="7460FD4B" w14:textId="77777777" w:rsidR="0020608D" w:rsidRDefault="0020608D" w:rsidP="0020608D">
      <w:pPr>
        <w:pStyle w:val="Prrafodelista"/>
        <w:numPr>
          <w:ilvl w:val="0"/>
          <w:numId w:val="1"/>
        </w:num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9772E0">
        <w:rPr>
          <w:rFonts w:ascii="Times New Roman" w:hAnsi="Times New Roman" w:cs="Times New Roman"/>
          <w:sz w:val="24"/>
          <w:szCs w:val="24"/>
        </w:rPr>
        <w:t xml:space="preserve">Informe de </w:t>
      </w:r>
      <w:r>
        <w:rPr>
          <w:rFonts w:ascii="Times New Roman" w:hAnsi="Times New Roman" w:cs="Times New Roman"/>
          <w:sz w:val="24"/>
          <w:szCs w:val="24"/>
        </w:rPr>
        <w:t xml:space="preserve">pronunciamiento sobre la </w:t>
      </w:r>
      <w:bookmarkStart w:id="0" w:name="_Hlk113871995"/>
      <w:r w:rsidRPr="009772E0">
        <w:rPr>
          <w:rFonts w:ascii="Times New Roman" w:hAnsi="Times New Roman" w:cs="Times New Roman"/>
          <w:sz w:val="24"/>
          <w:szCs w:val="24"/>
        </w:rPr>
        <w:t xml:space="preserve">Confiabilidad de los Registros </w:t>
      </w:r>
      <w:bookmarkEnd w:id="0"/>
      <w:r w:rsidRPr="009772E0">
        <w:rPr>
          <w:rFonts w:ascii="Times New Roman" w:hAnsi="Times New Roman" w:cs="Times New Roman"/>
          <w:sz w:val="24"/>
          <w:szCs w:val="24"/>
        </w:rPr>
        <w:t>y de las deficiencias de control interno</w:t>
      </w:r>
      <w:r w:rsidRPr="009772E0">
        <w:t xml:space="preserve"> </w:t>
      </w:r>
      <w:r w:rsidRPr="009772E0">
        <w:rPr>
          <w:rFonts w:ascii="Times New Roman" w:hAnsi="Times New Roman" w:cs="Times New Roman"/>
          <w:sz w:val="24"/>
          <w:szCs w:val="24"/>
        </w:rPr>
        <w:t xml:space="preserve">al 31 de diciembre de </w:t>
      </w:r>
      <w:proofErr w:type="gramStart"/>
      <w:r w:rsidRPr="009772E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5.(</w:t>
      </w:r>
      <w:proofErr w:type="gramEnd"/>
      <w:r>
        <w:rPr>
          <w:rFonts w:ascii="Times New Roman" w:hAnsi="Times New Roman" w:cs="Times New Roman"/>
          <w:sz w:val="24"/>
          <w:szCs w:val="24"/>
        </w:rPr>
        <w:t>*)</w:t>
      </w:r>
    </w:p>
    <w:p w14:paraId="47E20C39" w14:textId="77777777" w:rsidR="0020608D" w:rsidRDefault="0020608D" w:rsidP="0020608D">
      <w:pPr>
        <w:pStyle w:val="Prrafodelista"/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9772E0">
        <w:rPr>
          <w:rFonts w:ascii="Times New Roman" w:hAnsi="Times New Roman" w:cs="Times New Roman"/>
          <w:sz w:val="24"/>
          <w:szCs w:val="24"/>
        </w:rPr>
        <w:t xml:space="preserve">Informe de </w:t>
      </w:r>
      <w:r w:rsidRPr="00941894">
        <w:rPr>
          <w:rFonts w:ascii="Times New Roman" w:hAnsi="Times New Roman" w:cs="Times New Roman"/>
          <w:sz w:val="24"/>
          <w:szCs w:val="24"/>
        </w:rPr>
        <w:t xml:space="preserve">pronunciamiento sobre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9772E0">
        <w:rPr>
          <w:rFonts w:ascii="Times New Roman" w:hAnsi="Times New Roman" w:cs="Times New Roman"/>
          <w:sz w:val="24"/>
          <w:szCs w:val="24"/>
        </w:rPr>
        <w:t>Confiabilidad de los Estados Financi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72E0">
        <w:rPr>
          <w:rFonts w:ascii="Times New Roman" w:hAnsi="Times New Roman" w:cs="Times New Roman"/>
          <w:sz w:val="24"/>
          <w:szCs w:val="24"/>
        </w:rPr>
        <w:t>ros y de las deficiencias de control interno</w:t>
      </w:r>
      <w:r w:rsidRPr="009772E0">
        <w:t xml:space="preserve"> </w:t>
      </w:r>
      <w:r w:rsidRPr="009772E0">
        <w:rPr>
          <w:rFonts w:ascii="Times New Roman" w:hAnsi="Times New Roman" w:cs="Times New Roman"/>
          <w:sz w:val="24"/>
          <w:szCs w:val="24"/>
        </w:rPr>
        <w:t>al 31 de diciembre de 202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9772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(*)</w:t>
      </w:r>
    </w:p>
    <w:p w14:paraId="45FBC8CA" w14:textId="77777777" w:rsidR="0020608D" w:rsidRPr="00031D42" w:rsidRDefault="0020608D" w:rsidP="0020608D">
      <w:pPr>
        <w:pStyle w:val="Prrafodelista"/>
        <w:spacing w:after="0"/>
        <w:ind w:left="993"/>
        <w:jc w:val="both"/>
        <w:rPr>
          <w:rFonts w:ascii="Times New Roman" w:hAnsi="Times New Roman" w:cs="Times New Roman"/>
          <w:sz w:val="18"/>
          <w:szCs w:val="18"/>
        </w:rPr>
      </w:pPr>
      <w:r w:rsidRPr="00031D42">
        <w:rPr>
          <w:rFonts w:ascii="Times New Roman" w:hAnsi="Times New Roman" w:cs="Times New Roman"/>
          <w:sz w:val="18"/>
          <w:szCs w:val="18"/>
        </w:rPr>
        <w:t>(*) Se contabiliza como un solo informe de auditoría.</w:t>
      </w:r>
    </w:p>
    <w:p w14:paraId="6752BE4E" w14:textId="77777777" w:rsidR="0020608D" w:rsidRPr="000E397F" w:rsidRDefault="0020608D" w:rsidP="0020608D">
      <w:pPr>
        <w:pStyle w:val="Prrafodelista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informe de </w:t>
      </w:r>
      <w:r w:rsidRPr="000E397F">
        <w:rPr>
          <w:rFonts w:ascii="Times New Roman" w:hAnsi="Times New Roman" w:cs="Times New Roman"/>
          <w:sz w:val="24"/>
          <w:szCs w:val="24"/>
        </w:rPr>
        <w:t xml:space="preserve">Auditoría de Confiabilidad de los Registros Financieros </w:t>
      </w:r>
      <w:r>
        <w:rPr>
          <w:rFonts w:ascii="Times New Roman" w:hAnsi="Times New Roman" w:cs="Times New Roman"/>
          <w:sz w:val="24"/>
          <w:szCs w:val="24"/>
        </w:rPr>
        <w:t xml:space="preserve">Gestión </w:t>
      </w:r>
      <w:r w:rsidRPr="000E397F">
        <w:rPr>
          <w:rFonts w:ascii="Times New Roman" w:hAnsi="Times New Roman" w:cs="Times New Roman"/>
          <w:sz w:val="24"/>
          <w:szCs w:val="24"/>
        </w:rPr>
        <w:t>2026</w:t>
      </w:r>
    </w:p>
    <w:p w14:paraId="6C5B96C4" w14:textId="77777777" w:rsidR="0020608D" w:rsidRDefault="0020608D" w:rsidP="0020608D">
      <w:pPr>
        <w:pStyle w:val="Prrafodelista"/>
        <w:numPr>
          <w:ilvl w:val="0"/>
          <w:numId w:val="1"/>
        </w:numPr>
        <w:spacing w:after="0"/>
        <w:ind w:left="993" w:right="-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Cuatro Informes de relevamiento especifico.  </w:t>
      </w:r>
    </w:p>
    <w:p w14:paraId="10B3D4A4" w14:textId="77777777" w:rsidR="0020608D" w:rsidRDefault="0020608D" w:rsidP="0020608D">
      <w:pPr>
        <w:pStyle w:val="Prrafodelista"/>
        <w:numPr>
          <w:ilvl w:val="0"/>
          <w:numId w:val="1"/>
        </w:numPr>
        <w:spacing w:after="0"/>
        <w:ind w:left="993" w:right="-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 Informes de Seguimiento a recomendaciones de auditoría interna.</w:t>
      </w:r>
    </w:p>
    <w:p w14:paraId="5DF15FBC" w14:textId="77777777" w:rsidR="0020608D" w:rsidRPr="000D425D" w:rsidRDefault="0020608D" w:rsidP="0020608D">
      <w:pPr>
        <w:spacing w:after="0"/>
        <w:ind w:left="993" w:right="-2268" w:hanging="567"/>
        <w:jc w:val="both"/>
        <w:rPr>
          <w:rFonts w:ascii="Times New Roman" w:hAnsi="Times New Roman" w:cs="Times New Roman"/>
          <w:sz w:val="18"/>
          <w:szCs w:val="18"/>
        </w:rPr>
      </w:pPr>
    </w:p>
    <w:p w14:paraId="0FF28611" w14:textId="77777777" w:rsidR="0020608D" w:rsidRDefault="0020608D" w:rsidP="0020608D">
      <w:pPr>
        <w:spacing w:after="0"/>
        <w:ind w:left="993" w:right="-2268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60DFAB0" w14:textId="77777777" w:rsidR="0020608D" w:rsidRDefault="0020608D" w:rsidP="0020608D">
      <w:pPr>
        <w:spacing w:after="0"/>
        <w:ind w:left="993" w:right="-2268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1571AD6" w14:textId="77777777" w:rsidR="0020608D" w:rsidRDefault="0020608D" w:rsidP="0020608D">
      <w:pPr>
        <w:spacing w:after="0"/>
        <w:ind w:left="993" w:right="-2268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5AD68F8" w14:textId="77777777" w:rsidR="0020608D" w:rsidRDefault="0020608D" w:rsidP="0020608D">
      <w:pPr>
        <w:spacing w:after="0"/>
        <w:ind w:left="993" w:right="-2268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8A0DB25" w14:textId="77777777" w:rsidR="0020608D" w:rsidRDefault="0020608D" w:rsidP="0020608D">
      <w:pPr>
        <w:spacing w:after="0"/>
        <w:ind w:left="993" w:right="-2268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087C390" w14:textId="77777777" w:rsidR="00657ECE" w:rsidRDefault="00657ECE"/>
    <w:sectPr w:rsidR="00657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13D0"/>
    <w:multiLevelType w:val="hybridMultilevel"/>
    <w:tmpl w:val="FA4252F4"/>
    <w:lvl w:ilvl="0" w:tplc="2BC69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8D"/>
    <w:rsid w:val="0020608D"/>
    <w:rsid w:val="00657ECE"/>
    <w:rsid w:val="00C1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1B5C"/>
  <w15:chartTrackingRefBased/>
  <w15:docId w15:val="{E7D708BD-27CC-4D53-8E6E-F273F552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08D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20608D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20608D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GARCIA ARTEAGA</dc:creator>
  <cp:keywords/>
  <dc:description/>
  <cp:lastModifiedBy>usuario</cp:lastModifiedBy>
  <cp:revision>2</cp:revision>
  <dcterms:created xsi:type="dcterms:W3CDTF">2026-06-30T13:56:00Z</dcterms:created>
  <dcterms:modified xsi:type="dcterms:W3CDTF">2026-06-30T13:56:00Z</dcterms:modified>
</cp:coreProperties>
</file>